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6A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A08" w:rsidRDefault="00C76A08">
            <w:pPr>
              <w:pStyle w:val="ConsPlusNormal"/>
            </w:pPr>
            <w:r>
              <w:t>27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A08" w:rsidRDefault="00C76A08">
            <w:pPr>
              <w:pStyle w:val="ConsPlusNormal"/>
              <w:jc w:val="right"/>
            </w:pPr>
            <w:r>
              <w:t>N 152-ФЗ</w:t>
            </w:r>
          </w:p>
        </w:tc>
      </w:tr>
    </w:tbl>
    <w:p w:rsidR="00C76A08" w:rsidRDefault="00C76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A08" w:rsidRDefault="00C76A08">
      <w:pPr>
        <w:pStyle w:val="ConsPlusNormal"/>
        <w:jc w:val="both"/>
        <w:outlineLvl w:val="0"/>
      </w:pPr>
    </w:p>
    <w:p w:rsidR="00C76A08" w:rsidRDefault="00C76A08">
      <w:pPr>
        <w:pStyle w:val="ConsPlusTitle"/>
        <w:jc w:val="center"/>
      </w:pPr>
      <w:r>
        <w:t>РОССИЙСКАЯ ФЕДЕРАЦИЯ</w:t>
      </w:r>
    </w:p>
    <w:p w:rsidR="00C76A08" w:rsidRDefault="00C76A08">
      <w:pPr>
        <w:pStyle w:val="ConsPlusTitle"/>
        <w:jc w:val="center"/>
      </w:pPr>
    </w:p>
    <w:p w:rsidR="00C76A08" w:rsidRDefault="00C76A08">
      <w:pPr>
        <w:pStyle w:val="ConsPlusTitle"/>
        <w:jc w:val="center"/>
      </w:pPr>
      <w:r>
        <w:t>ФЕДЕРАЛЬНЫЙ ЗАКОН</w:t>
      </w:r>
    </w:p>
    <w:p w:rsidR="00C76A08" w:rsidRDefault="00C76A08">
      <w:pPr>
        <w:pStyle w:val="ConsPlusTitle"/>
        <w:jc w:val="center"/>
      </w:pPr>
    </w:p>
    <w:p w:rsidR="00C76A08" w:rsidRDefault="00C76A08">
      <w:pPr>
        <w:pStyle w:val="ConsPlusTitle"/>
        <w:jc w:val="center"/>
      </w:pPr>
      <w:bookmarkStart w:id="0" w:name="_GoBack"/>
      <w:r>
        <w:t>О ПЕРСОНАЛЬНЫХ ДАННЫХ</w:t>
      </w:r>
    </w:p>
    <w:bookmarkEnd w:id="0"/>
    <w:p w:rsidR="00C76A08" w:rsidRDefault="00C76A08">
      <w:pPr>
        <w:pStyle w:val="ConsPlusNormal"/>
        <w:jc w:val="right"/>
      </w:pPr>
    </w:p>
    <w:p w:rsidR="00C76A08" w:rsidRDefault="00C76A08">
      <w:pPr>
        <w:pStyle w:val="ConsPlusNormal"/>
        <w:jc w:val="right"/>
      </w:pPr>
      <w:proofErr w:type="gramStart"/>
      <w:r>
        <w:t>Принят</w:t>
      </w:r>
      <w:proofErr w:type="gramEnd"/>
    </w:p>
    <w:p w:rsidR="00C76A08" w:rsidRDefault="00C76A08">
      <w:pPr>
        <w:pStyle w:val="ConsPlusNormal"/>
        <w:jc w:val="right"/>
      </w:pPr>
      <w:r>
        <w:t>Государственной Думой</w:t>
      </w:r>
    </w:p>
    <w:p w:rsidR="00C76A08" w:rsidRDefault="00C76A08">
      <w:pPr>
        <w:pStyle w:val="ConsPlusNormal"/>
        <w:jc w:val="right"/>
      </w:pPr>
      <w:r>
        <w:t>8 июля 2006 года</w:t>
      </w:r>
    </w:p>
    <w:p w:rsidR="00C76A08" w:rsidRDefault="00C76A08">
      <w:pPr>
        <w:pStyle w:val="ConsPlusNormal"/>
        <w:jc w:val="right"/>
      </w:pPr>
    </w:p>
    <w:p w:rsidR="00C76A08" w:rsidRDefault="00C76A08">
      <w:pPr>
        <w:pStyle w:val="ConsPlusNormal"/>
        <w:jc w:val="right"/>
      </w:pPr>
      <w:r>
        <w:t>Одобрен</w:t>
      </w:r>
    </w:p>
    <w:p w:rsidR="00C76A08" w:rsidRDefault="00C76A08">
      <w:pPr>
        <w:pStyle w:val="ConsPlusNormal"/>
        <w:jc w:val="right"/>
      </w:pPr>
      <w:r>
        <w:t>Советом Федерации</w:t>
      </w:r>
    </w:p>
    <w:p w:rsidR="00C76A08" w:rsidRDefault="00C76A08">
      <w:pPr>
        <w:pStyle w:val="ConsPlusNormal"/>
        <w:jc w:val="right"/>
      </w:pPr>
      <w:r>
        <w:t>14 июля 2006 года</w:t>
      </w:r>
    </w:p>
    <w:p w:rsidR="00C76A08" w:rsidRPr="00C76A08" w:rsidRDefault="00C76A08" w:rsidP="00C76A08">
      <w:pPr>
        <w:pStyle w:val="ConsPlusNormal"/>
        <w:rPr>
          <w:b/>
        </w:rPr>
      </w:pPr>
      <w:r>
        <w:rPr>
          <w:b/>
        </w:rPr>
        <w:t xml:space="preserve">                                                                    (</w:t>
      </w:r>
      <w:r w:rsidRPr="00C76A08">
        <w:rPr>
          <w:b/>
        </w:rPr>
        <w:t>ИЗВЛЕЧЕНИЕ</w:t>
      </w:r>
      <w:r>
        <w:rPr>
          <w:b/>
        </w:rPr>
        <w:t>)</w:t>
      </w:r>
    </w:p>
    <w:p w:rsidR="00C76A08" w:rsidRDefault="00C76A08">
      <w:pPr>
        <w:pStyle w:val="ConsPlusTitle"/>
        <w:ind w:firstLine="540"/>
        <w:jc w:val="both"/>
        <w:outlineLvl w:val="0"/>
      </w:pPr>
    </w:p>
    <w:p w:rsidR="00C76A08" w:rsidRDefault="00C76A08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Федеральном законе</w:t>
      </w:r>
    </w:p>
    <w:p w:rsidR="00C76A08" w:rsidRDefault="00C76A0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C76A08" w:rsidRDefault="00C76A08">
      <w:pPr>
        <w:pStyle w:val="ConsPlusNormal"/>
        <w:spacing w:before="220"/>
        <w:ind w:firstLine="540"/>
        <w:jc w:val="both"/>
      </w:pPr>
      <w: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76A08" w:rsidRDefault="00C76A08">
      <w:pPr>
        <w:pStyle w:val="ConsPlusTitle"/>
        <w:ind w:firstLine="540"/>
        <w:jc w:val="both"/>
        <w:outlineLvl w:val="0"/>
      </w:pPr>
      <w:r>
        <w:t>Статья 6. Условия обработки персональных данных</w:t>
      </w:r>
    </w:p>
    <w:p w:rsidR="00C76A08" w:rsidRDefault="00C76A08">
      <w:pPr>
        <w:pStyle w:val="ConsPlusNormal"/>
        <w:ind w:firstLine="540"/>
        <w:jc w:val="both"/>
      </w:pPr>
    </w:p>
    <w:p w:rsidR="00C76A08" w:rsidRDefault="00C76A08">
      <w:pPr>
        <w:pStyle w:val="ConsPlusNormal"/>
        <w:ind w:firstLine="540"/>
        <w:jc w:val="both"/>
      </w:pPr>
      <w:r>
        <w:t>1. Обработка персональных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C76A08" w:rsidRDefault="00C76A08">
      <w:pPr>
        <w:pStyle w:val="ConsPlusNormal"/>
        <w:spacing w:before="220"/>
        <w:ind w:firstLine="540"/>
        <w:jc w:val="both"/>
      </w:pPr>
      <w: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76A08" w:rsidRDefault="00C76A08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оператора функций, полномочий и обязанностей;</w:t>
      </w:r>
    </w:p>
    <w:p w:rsidR="00C76A08" w:rsidRDefault="00C76A08">
      <w:pPr>
        <w:pStyle w:val="ConsPlusNormal"/>
        <w:spacing w:before="220"/>
        <w:ind w:firstLine="540"/>
        <w:jc w:val="both"/>
      </w:pPr>
      <w:proofErr w:type="gramStart"/>
      <w:r>
        <w:t>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C76A08" w:rsidRDefault="00C76A08">
      <w:pPr>
        <w:pStyle w:val="ConsPlusNormal"/>
        <w:spacing w:before="220"/>
        <w:ind w:firstLine="540"/>
        <w:jc w:val="both"/>
      </w:pPr>
      <w:r>
        <w:t>6)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C76A08" w:rsidRDefault="003C19A0">
      <w:pPr>
        <w:pStyle w:val="ConsPlusNormal"/>
      </w:pPr>
      <w:hyperlink r:id="rId5" w:history="1">
        <w:r w:rsidR="00C76A08">
          <w:rPr>
            <w:i/>
            <w:color w:val="0000FF"/>
          </w:rPr>
          <w:br/>
          <w:t>ст. 6, Федеральный закон от 27.07.2006 N 152-ФЗ (ред. от 29.07.2017) "О персональных данных" {</w:t>
        </w:r>
        <w:proofErr w:type="spellStart"/>
        <w:r w:rsidR="00C76A08">
          <w:rPr>
            <w:i/>
            <w:color w:val="0000FF"/>
          </w:rPr>
          <w:t>КонсультантПлюс</w:t>
        </w:r>
        <w:proofErr w:type="spellEnd"/>
        <w:r w:rsidR="00C76A08">
          <w:rPr>
            <w:i/>
            <w:color w:val="0000FF"/>
          </w:rPr>
          <w:t>}</w:t>
        </w:r>
      </w:hyperlink>
      <w:r w:rsidR="00C76A08">
        <w:br/>
      </w:r>
    </w:p>
    <w:p w:rsidR="00C76A08" w:rsidRDefault="00C76A08">
      <w:pPr>
        <w:pStyle w:val="ConsPlusTitle"/>
        <w:ind w:firstLine="540"/>
        <w:jc w:val="both"/>
        <w:outlineLvl w:val="0"/>
      </w:pPr>
      <w:r>
        <w:t>Статья 7. Конфиденциальность персональных данных</w:t>
      </w:r>
    </w:p>
    <w:p w:rsidR="00C76A08" w:rsidRDefault="00C76A08">
      <w:pPr>
        <w:pStyle w:val="ConsPlusNormal"/>
        <w:ind w:firstLine="540"/>
        <w:jc w:val="both"/>
      </w:pPr>
    </w:p>
    <w:p w:rsidR="00C76A08" w:rsidRDefault="00C76A08">
      <w:pPr>
        <w:pStyle w:val="ConsPlusNormal"/>
        <w:ind w:firstLine="540"/>
        <w:jc w:val="both"/>
      </w:pPr>
      <w: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76A08" w:rsidRDefault="00C76A08">
      <w:pPr>
        <w:pStyle w:val="ConsPlusTitle"/>
        <w:ind w:firstLine="540"/>
        <w:jc w:val="both"/>
        <w:outlineLvl w:val="0"/>
      </w:pPr>
      <w:r>
        <w:lastRenderedPageBreak/>
        <w:t>Статья 9. Согласие субъекта персональных данных на обработку его персональных данных</w:t>
      </w:r>
    </w:p>
    <w:p w:rsidR="00C76A08" w:rsidRDefault="00C76A08">
      <w:pPr>
        <w:pStyle w:val="ConsPlusNormal"/>
        <w:ind w:firstLine="540"/>
        <w:jc w:val="both"/>
      </w:pPr>
    </w:p>
    <w:p w:rsidR="00C76A08" w:rsidRDefault="00C76A08">
      <w:pPr>
        <w:pStyle w:val="ConsPlusNormal"/>
        <w:ind w:firstLine="540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C76A08" w:rsidRDefault="00C76A08">
      <w:pPr>
        <w:pStyle w:val="ConsPlusNormal"/>
        <w:ind w:firstLine="540"/>
        <w:jc w:val="both"/>
      </w:pPr>
    </w:p>
    <w:p w:rsidR="00C76A08" w:rsidRDefault="00C76A08">
      <w:pPr>
        <w:pStyle w:val="ConsPlusNormal"/>
        <w:ind w:firstLine="540"/>
        <w:jc w:val="both"/>
      </w:pPr>
      <w:r>
        <w:t xml:space="preserve"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t xml:space="preserve"> субъекта персональных данных проверяются оператором.</w:t>
      </w:r>
    </w:p>
    <w:p w:rsidR="00C76A08" w:rsidRDefault="00C76A08">
      <w:pPr>
        <w:pStyle w:val="ConsPlusNormal"/>
        <w:spacing w:before="220"/>
        <w:ind w:firstLine="540"/>
        <w:jc w:val="both"/>
      </w:pPr>
      <w:r>
        <w:t xml:space="preserve"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w:anchor="P25" w:history="1">
        <w:r>
          <w:rPr>
            <w:color w:val="0000FF"/>
          </w:rPr>
          <w:t>пунктах 2</w:t>
        </w:r>
      </w:hyperlink>
      <w:r>
        <w:t xml:space="preserve"> - </w:t>
      </w:r>
      <w:hyperlink r:id="rId7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w:anchor="P42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8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закона.</w:t>
      </w:r>
    </w:p>
    <w:p w:rsidR="00C76A08" w:rsidRDefault="00C76A08">
      <w:pPr>
        <w:pStyle w:val="ConsPlusTitle"/>
        <w:ind w:firstLine="540"/>
        <w:jc w:val="both"/>
        <w:outlineLvl w:val="0"/>
      </w:pPr>
      <w:r>
        <w:t>Статья 10. Специальные категории персональных данных</w:t>
      </w:r>
    </w:p>
    <w:p w:rsidR="00C76A08" w:rsidRDefault="00C76A08">
      <w:pPr>
        <w:pStyle w:val="ConsPlusNormal"/>
        <w:ind w:firstLine="540"/>
        <w:jc w:val="both"/>
      </w:pPr>
    </w:p>
    <w:p w:rsidR="00C76A08" w:rsidRDefault="00C76A08">
      <w:pPr>
        <w:pStyle w:val="ConsPlusNormal"/>
        <w:ind w:firstLine="540"/>
        <w:jc w:val="both"/>
      </w:pPr>
      <w:bookmarkStart w:id="2" w:name="P41"/>
      <w:bookmarkEnd w:id="2"/>
      <w:r>
        <w:t xml:space="preserve"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</w:t>
      </w:r>
      <w:hyperlink w:anchor="P42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76A08" w:rsidRDefault="00C76A08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2. Обработка указанных в </w:t>
      </w:r>
      <w:hyperlink w:anchor="P41" w:history="1">
        <w:r>
          <w:rPr>
            <w:color w:val="0000FF"/>
          </w:rPr>
          <w:t>части 1</w:t>
        </w:r>
      </w:hyperlink>
      <w:r>
        <w:t xml:space="preserve"> настоящей статьи специальных категорий персональных данных допускается в случаях, если:</w:t>
      </w:r>
    </w:p>
    <w:p w:rsidR="00C76A08" w:rsidRDefault="00C76A08">
      <w:pPr>
        <w:pStyle w:val="ConsPlusNormal"/>
        <w:spacing w:before="220"/>
        <w:ind w:firstLine="540"/>
        <w:jc w:val="both"/>
      </w:pPr>
      <w:r>
        <w:t>1) субъект персональных данных дал согласие в письменной форме на обработку своих персональных данных;</w:t>
      </w:r>
    </w:p>
    <w:p w:rsidR="00C76A08" w:rsidRDefault="00C76A08">
      <w:pPr>
        <w:pStyle w:val="ConsPlusNormal"/>
        <w:spacing w:before="220"/>
        <w:ind w:firstLine="540"/>
        <w:jc w:val="both"/>
      </w:pPr>
      <w:r>
        <w:t>2) персональные данные сделаны общедоступными субъектом персональных данных;</w:t>
      </w:r>
    </w:p>
    <w:p w:rsidR="00C76A08" w:rsidRDefault="00C76A08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C76A08" w:rsidRDefault="00C76A08">
      <w:pPr>
        <w:pStyle w:val="ConsPlusNormal"/>
        <w:spacing w:before="220"/>
        <w:ind w:firstLine="540"/>
        <w:jc w:val="both"/>
      </w:pPr>
      <w:r>
        <w:t xml:space="preserve">2.3) обработка персональных данных осуществляется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о государственной социальной помощи, трудовым </w:t>
      </w:r>
      <w:hyperlink r:id="rId11" w:history="1">
        <w:r>
          <w:rPr>
            <w:color w:val="0000FF"/>
          </w:rPr>
          <w:t>законодательством</w:t>
        </w:r>
      </w:hyperlink>
      <w:r>
        <w:t>, пенсионным законодательством Российской Федерации;</w:t>
      </w:r>
    </w:p>
    <w:p w:rsidR="00C76A08" w:rsidRDefault="00C76A08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25.07.2011 N 261-ФЗ,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C76A08" w:rsidRDefault="00C76A08">
      <w:pPr>
        <w:pStyle w:val="ConsPlusNormal"/>
        <w:spacing w:before="220"/>
        <w:ind w:firstLine="540"/>
        <w:jc w:val="both"/>
      </w:pPr>
      <w: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C76A08" w:rsidRDefault="00C76A08">
      <w:pPr>
        <w:pStyle w:val="ConsPlusNormal"/>
        <w:jc w:val="both"/>
      </w:pPr>
      <w:r>
        <w:t xml:space="preserve">(п. 3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C76A08" w:rsidRDefault="00C76A08">
      <w:pPr>
        <w:pStyle w:val="ConsPlusNormal"/>
        <w:spacing w:before="220"/>
        <w:ind w:firstLine="540"/>
        <w:jc w:val="both"/>
      </w:pPr>
      <w: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сохранять врачебную тайну;</w:t>
      </w:r>
    </w:p>
    <w:p w:rsidR="00A167BA" w:rsidRDefault="00A167BA"/>
    <w:sectPr w:rsidR="00A167BA" w:rsidSect="00ED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8"/>
    <w:rsid w:val="002507F5"/>
    <w:rsid w:val="003C19A0"/>
    <w:rsid w:val="00A167BA"/>
    <w:rsid w:val="00C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7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7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1035C643F102EA0A5CBF305E0D019E3D251FF81535C11AA3ABD21F54003125AC062FC122F13B4B8DBF" TargetMode="External"/><Relationship Id="rId13" Type="http://schemas.openxmlformats.org/officeDocument/2006/relationships/hyperlink" Target="consultantplus://offline/ref=0D31035C643F102EA0A5CBF305E0D019E3D051FF85525C11AA3ABD21F54003125AC062FC122F16B1B8D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1035C643F102EA0A5CBF305E0D019E3D251FF81535C11AA3ABD21F54003125AC062FC122F12B2B8D4F" TargetMode="External"/><Relationship Id="rId12" Type="http://schemas.openxmlformats.org/officeDocument/2006/relationships/hyperlink" Target="consultantplus://offline/ref=0D31035C643F102EA0A5CBF305E0D019E0D157FF86505C11AA3ABD21F54003125AC062FC122F10BCB8D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1035C643F102EA0A5CBF305E0D019E0D157FF86505C11AA3ABD21F54003125AC062FC122F10B2B8DEF" TargetMode="External"/><Relationship Id="rId11" Type="http://schemas.openxmlformats.org/officeDocument/2006/relationships/hyperlink" Target="consultantplus://offline/ref=0D31035C643F102EA0A5CBF305E0D019E3D251FD83525C11AA3ABD21F5B4D0F" TargetMode="External"/><Relationship Id="rId5" Type="http://schemas.openxmlformats.org/officeDocument/2006/relationships/hyperlink" Target="consultantplus://offline/ref=0D31035C643F102EA0A5CBF305E0D019E3D251FF81535C11AA3ABD21F54003125AC062FC122F12B1B8DAF" TargetMode="External"/><Relationship Id="rId15" Type="http://schemas.openxmlformats.org/officeDocument/2006/relationships/hyperlink" Target="consultantplus://offline/ref=0D31035C643F102EA0A5CBF305E0D019E3D251F885555C11AA3ABD21F54003125AC062FC122F17B6B8DAF" TargetMode="External"/><Relationship Id="rId10" Type="http://schemas.openxmlformats.org/officeDocument/2006/relationships/hyperlink" Target="consultantplus://offline/ref=0D31035C643F102EA0A5CBF305E0D019E3D159FA80565C11AA3ABD21F5B4D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1035C643F102EA0A5CBF305E0D019E0D157FF86505C11AA3ABD21F54003125AC062FC122F10BCB8D9F" TargetMode="External"/><Relationship Id="rId14" Type="http://schemas.openxmlformats.org/officeDocument/2006/relationships/hyperlink" Target="consultantplus://offline/ref=0D31035C643F102EA0A5CBF305E0D019E0D157FF86505C11AA3ABD21F54003125AC062FC122F10BCB8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Кузьмина Елена Геннадьевна</cp:lastModifiedBy>
  <cp:revision>2</cp:revision>
  <dcterms:created xsi:type="dcterms:W3CDTF">2018-02-13T06:19:00Z</dcterms:created>
  <dcterms:modified xsi:type="dcterms:W3CDTF">2018-02-13T06:19:00Z</dcterms:modified>
</cp:coreProperties>
</file>